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27" w:rsidRDefault="00CC1D27" w:rsidP="008A016E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8A016E">
        <w:rPr>
          <w:rFonts w:ascii="Times New Roman" w:hAnsi="Times New Roman"/>
          <w:b/>
          <w:cap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>
            <v:imagedata r:id="rId7" o:title="" croptop="3772f" cropbottom="4364f" cropleft="3532f" cropright="3554f"/>
          </v:shape>
        </w:pict>
      </w: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br w:type="page"/>
        <w:t xml:space="preserve"> Рабочая программа учебной дисциплины «Специальные разделы математики» для направления 090900.68 «Информационная безопасность»  подготовлена Володиным Юрием Владимировичем, к.ф.-м.н., доцентом кафедры математики и информатики РГСУ.</w:t>
      </w: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ind w:right="-113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Рецензенты:</w:t>
      </w:r>
    </w:p>
    <w:p w:rsidR="00CC1D27" w:rsidRDefault="00CC1D27" w:rsidP="00447ACB">
      <w:pPr>
        <w:numPr>
          <w:ilvl w:val="0"/>
          <w:numId w:val="11"/>
        </w:numPr>
        <w:spacing w:after="0" w:line="240" w:lineRule="auto"/>
        <w:ind w:right="-113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Жукова Галина Севастьяновна, доктор физико-математических наук, профессор</w:t>
      </w:r>
    </w:p>
    <w:p w:rsidR="00CC1D27" w:rsidRDefault="00CC1D27" w:rsidP="00447ACB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Лебедева Марина Валентиновна, кандидат </w:t>
      </w:r>
      <w:r>
        <w:rPr>
          <w:rFonts w:ascii="Times New Roman" w:hAnsi="Times New Roman"/>
          <w:bCs w:val="0"/>
          <w:sz w:val="28"/>
          <w:szCs w:val="28"/>
        </w:rPr>
        <w:t>физико-математических наук, доцент кафедры «Прикладная и вычислительная математика» МГМУ (МАМИ).</w:t>
      </w:r>
    </w:p>
    <w:p w:rsidR="00CC1D27" w:rsidRDefault="00CC1D27" w:rsidP="00447ACB">
      <w:pPr>
        <w:spacing w:after="0" w:line="240" w:lineRule="auto"/>
        <w:ind w:right="-113"/>
        <w:jc w:val="center"/>
        <w:rPr>
          <w:rFonts w:ascii="Times New Roman" w:hAnsi="Times New Roman"/>
          <w:bCs w:val="0"/>
          <w:i/>
          <w:sz w:val="28"/>
          <w:szCs w:val="28"/>
        </w:rPr>
      </w:pPr>
    </w:p>
    <w:p w:rsidR="00CC1D27" w:rsidRDefault="00CC1D27" w:rsidP="00447ACB">
      <w:pPr>
        <w:spacing w:after="0" w:line="240" w:lineRule="auto"/>
        <w:ind w:right="-113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CC1D27" w:rsidRDefault="00CC1D27" w:rsidP="00447A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  <w:t xml:space="preserve">Рабочая программа учебной дисциплины «Специальные разделы математики»  утверждена на заседании кафедры математики и информатики (Протокол № 71 от 28 августа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 w:val="0"/>
            <w:sz w:val="28"/>
            <w:szCs w:val="28"/>
          </w:rPr>
          <w:t>2013 г</w:t>
        </w:r>
      </w:smartTag>
      <w:r>
        <w:rPr>
          <w:rFonts w:ascii="Times New Roman" w:hAnsi="Times New Roman"/>
          <w:bCs w:val="0"/>
          <w:sz w:val="28"/>
          <w:szCs w:val="28"/>
        </w:rPr>
        <w:t>.)</w:t>
      </w:r>
    </w:p>
    <w:p w:rsidR="00CC1D27" w:rsidRDefault="00CC1D27" w:rsidP="00447A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447ACB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>
      <w:pPr>
        <w:rPr>
          <w:rFonts w:ascii="Times New Roman" w:hAnsi="Times New Roman"/>
        </w:rPr>
      </w:pPr>
    </w:p>
    <w:p w:rsidR="00CC1D27" w:rsidRDefault="00CC1D27">
      <w:pPr>
        <w:pStyle w:val="TOCHeading"/>
        <w:jc w:val="center"/>
        <w:rPr>
          <w:color w:val="auto"/>
        </w:rPr>
      </w:pPr>
      <w:bookmarkStart w:id="0" w:name="_Toc283029655"/>
      <w:bookmarkStart w:id="1" w:name="_Toc283645235"/>
    </w:p>
    <w:p w:rsidR="00CC1D27" w:rsidRDefault="00CC1D27">
      <w:pPr>
        <w:pStyle w:val="TOCHeading"/>
        <w:jc w:val="center"/>
        <w:rPr>
          <w:color w:val="auto"/>
        </w:rPr>
      </w:pPr>
      <w:r>
        <w:rPr>
          <w:color w:val="auto"/>
        </w:rPr>
        <w:t>СОДЕРЖАНИЕ</w:t>
      </w:r>
    </w:p>
    <w:p w:rsidR="00CC1D27" w:rsidRDefault="00CC1D27"/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9462505" w:history="1">
        <w:r>
          <w:rPr>
            <w:rStyle w:val="Hyperlink"/>
            <w:b/>
            <w:noProof/>
            <w:kern w:val="32"/>
          </w:rPr>
          <w:t>1. Цели освоения дисциплины  «Специальные разделы математики»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hyperlink w:anchor="_Toc339462506" w:history="1">
        <w:r>
          <w:rPr>
            <w:rStyle w:val="Hyperlink"/>
            <w:b/>
            <w:noProof/>
            <w:kern w:val="32"/>
          </w:rPr>
          <w:t>2. Место дисциплины в структуре ООП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hyperlink w:anchor="_Toc339462507" w:history="1">
        <w:r>
          <w:rPr>
            <w:rStyle w:val="Hyperlink"/>
            <w:b/>
            <w:noProof/>
            <w:kern w:val="32"/>
          </w:rPr>
          <w:t>3. Компетенции обучающегося, формируемые в результате 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hyperlink w:anchor="_Toc339462508" w:history="1">
        <w:r>
          <w:rPr>
            <w:rStyle w:val="Hyperlink"/>
            <w:b/>
            <w:noProof/>
            <w:kern w:val="32"/>
          </w:rPr>
          <w:t>4.  Объём дисциплины и виды учебной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hyperlink w:anchor="_Toc339462509" w:history="1">
        <w:r>
          <w:rPr>
            <w:rStyle w:val="Hyperlink"/>
            <w:b/>
            <w:noProof/>
            <w:kern w:val="32"/>
          </w:rPr>
          <w:t>5. Содержание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hyperlink w:anchor="_Toc339462510" w:history="1">
        <w:r>
          <w:rPr>
            <w:rStyle w:val="Hyperlink"/>
            <w:b/>
            <w:noProof/>
            <w:kern w:val="32"/>
          </w:rPr>
          <w:t>6. Планы групповых занятий и образовательные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hyperlink w:anchor="_Toc339462511" w:history="1">
        <w:r>
          <w:rPr>
            <w:rStyle w:val="Hyperlink"/>
            <w:b/>
            <w:noProof/>
            <w:kern w:val="32"/>
          </w:rPr>
          <w:t>7. Система оценки качества сформированных компетенций по итогам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hyperlink w:anchor="_Toc339462512" w:history="1">
        <w:r>
          <w:rPr>
            <w:rStyle w:val="Hyperlink"/>
            <w:b/>
            <w:noProof/>
            <w:kern w:val="32"/>
          </w:rPr>
          <w:t>8. Учебно-методическое и информационное обеспечение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C1D27" w:rsidRDefault="00CC1D27">
      <w:pPr>
        <w:pStyle w:val="TOC1"/>
        <w:tabs>
          <w:tab w:val="right" w:leader="dot" w:pos="9449"/>
        </w:tabs>
        <w:rPr>
          <w:rFonts w:ascii="Calibri" w:hAnsi="Calibri"/>
          <w:noProof/>
          <w:sz w:val="22"/>
          <w:szCs w:val="22"/>
        </w:rPr>
      </w:pPr>
      <w:hyperlink w:anchor="_Toc339462513" w:history="1">
        <w:r>
          <w:rPr>
            <w:rStyle w:val="Hyperlink"/>
            <w:b/>
            <w:noProof/>
            <w:kern w:val="32"/>
          </w:rPr>
          <w:t>9. Материально-техническое обеспечение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_Toc339462513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CC1D27" w:rsidRDefault="00CC1D27">
      <w:r>
        <w:fldChar w:fldCharType="end"/>
      </w:r>
    </w:p>
    <w:p w:rsidR="00CC1D27" w:rsidRDefault="00CC1D27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</w:rPr>
      </w:pPr>
      <w:r>
        <w:rPr>
          <w:rFonts w:ascii="Times New Roman" w:hAnsi="Times New Roman"/>
          <w:b/>
          <w:kern w:val="32"/>
          <w:sz w:val="28"/>
          <w:szCs w:val="28"/>
        </w:rPr>
        <w:br w:type="page"/>
      </w:r>
      <w:bookmarkStart w:id="2" w:name="_Toc339462505"/>
      <w:r>
        <w:rPr>
          <w:rFonts w:ascii="Times New Roman" w:hAnsi="Times New Roman"/>
          <w:b/>
          <w:kern w:val="32"/>
          <w:sz w:val="28"/>
          <w:szCs w:val="28"/>
        </w:rPr>
        <w:t>1. Цели освоения дисциплины  «Специальные разделы математики»</w:t>
      </w:r>
      <w:bookmarkEnd w:id="0"/>
      <w:bookmarkEnd w:id="1"/>
      <w:bookmarkEnd w:id="2"/>
    </w:p>
    <w:p w:rsidR="00CC1D27" w:rsidRDefault="00CC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D27" w:rsidRDefault="00CC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учебной дисциплины «Специальные разделы математики» являются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C1D27" w:rsidRDefault="00CC1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D27" w:rsidRDefault="00CC1D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знакомство с некоторыми прикладными математическими моделями; </w:t>
      </w:r>
    </w:p>
    <w:p w:rsidR="00CC1D27" w:rsidRDefault="00CC1D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развитие алгоритмических,  логических и абстрактных форм мышления; </w:t>
      </w:r>
    </w:p>
    <w:p w:rsidR="00CC1D27" w:rsidRDefault="00CC1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знакомство с основами математического аппарата, необходимого для решения теоретических и практических задач;</w:t>
      </w:r>
    </w:p>
    <w:p w:rsidR="00CC1D27" w:rsidRDefault="00CC1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применение методов дискретной математики для обработки информации на компьютере;</w:t>
      </w:r>
    </w:p>
    <w:p w:rsidR="00CC1D27" w:rsidRDefault="00CC1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развитие навыков самостоятельного изучения учебной литературы по прикладной математике;</w:t>
      </w:r>
    </w:p>
    <w:p w:rsidR="00CC1D27" w:rsidRDefault="00CC1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изучение основных понятий и методов  смежных дисциплин – теории графов, комбинаторики, теории кодирования, математической логики;</w:t>
      </w:r>
    </w:p>
    <w:p w:rsidR="00CC1D27" w:rsidRDefault="00CC1D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применение прикладных программ (</w:t>
      </w:r>
      <w:r>
        <w:rPr>
          <w:rFonts w:ascii="Times New Roman" w:hAnsi="Times New Roman"/>
          <w:bCs w:val="0"/>
          <w:sz w:val="28"/>
          <w:szCs w:val="28"/>
          <w:lang w:val="en-US"/>
        </w:rPr>
        <w:t>MathCad</w:t>
      </w:r>
      <w:r>
        <w:rPr>
          <w:rFonts w:ascii="Times New Roman" w:hAnsi="Times New Roman"/>
          <w:bCs w:val="0"/>
          <w:sz w:val="28"/>
          <w:szCs w:val="28"/>
        </w:rPr>
        <w:t xml:space="preserve">, </w:t>
      </w:r>
      <w:r>
        <w:rPr>
          <w:rFonts w:ascii="Times New Roman" w:hAnsi="Times New Roman"/>
          <w:bCs w:val="0"/>
          <w:sz w:val="28"/>
          <w:szCs w:val="28"/>
          <w:lang w:val="en-US"/>
        </w:rPr>
        <w:t>MathLab</w:t>
      </w:r>
      <w:r>
        <w:rPr>
          <w:rFonts w:ascii="Times New Roman" w:hAnsi="Times New Roman"/>
          <w:bCs w:val="0"/>
          <w:sz w:val="28"/>
          <w:szCs w:val="28"/>
        </w:rPr>
        <w:t xml:space="preserve">, </w:t>
      </w:r>
      <w:r>
        <w:rPr>
          <w:rFonts w:ascii="Times New Roman" w:hAnsi="Times New Roman"/>
          <w:bCs w:val="0"/>
          <w:sz w:val="28"/>
          <w:szCs w:val="28"/>
          <w:lang w:val="en-US"/>
        </w:rPr>
        <w:t>Maple</w:t>
      </w:r>
      <w:r>
        <w:rPr>
          <w:rFonts w:ascii="Times New Roman" w:hAnsi="Times New Roman"/>
          <w:bCs w:val="0"/>
          <w:sz w:val="28"/>
          <w:szCs w:val="28"/>
        </w:rPr>
        <w:t xml:space="preserve"> и др.) для решения задач дискретной математики.</w:t>
      </w: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D27" w:rsidRDefault="00CC1D27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</w:rPr>
      </w:pPr>
      <w:bookmarkStart w:id="3" w:name="_Toc283029656"/>
      <w:bookmarkStart w:id="4" w:name="_Toc283645236"/>
      <w:bookmarkStart w:id="5" w:name="_Toc339462506"/>
      <w:r>
        <w:rPr>
          <w:rFonts w:ascii="Times New Roman" w:hAnsi="Times New Roman"/>
          <w:b/>
          <w:kern w:val="32"/>
          <w:sz w:val="28"/>
          <w:szCs w:val="28"/>
        </w:rPr>
        <w:t>2. Место дисциплины в структуре ООП</w:t>
      </w:r>
      <w:bookmarkEnd w:id="3"/>
      <w:bookmarkEnd w:id="4"/>
      <w:bookmarkEnd w:id="5"/>
      <w:r>
        <w:rPr>
          <w:rFonts w:ascii="Times New Roman" w:hAnsi="Times New Roman"/>
          <w:b/>
          <w:kern w:val="32"/>
          <w:sz w:val="28"/>
          <w:szCs w:val="28"/>
        </w:rPr>
        <w:t xml:space="preserve">  </w:t>
      </w:r>
    </w:p>
    <w:p w:rsidR="00CC1D27" w:rsidRDefault="00CC1D27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D27" w:rsidRDefault="00CC1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 w:val="0"/>
          <w:sz w:val="28"/>
          <w:szCs w:val="28"/>
        </w:rPr>
        <w:t>Специальные разделы математики</w:t>
      </w:r>
      <w:r>
        <w:rPr>
          <w:rFonts w:ascii="Times New Roman" w:hAnsi="Times New Roman"/>
          <w:sz w:val="28"/>
          <w:szCs w:val="28"/>
        </w:rPr>
        <w:t xml:space="preserve">» (М1.Б.2.2) является </w:t>
      </w:r>
      <w:r>
        <w:rPr>
          <w:rFonts w:ascii="Times New Roman" w:hAnsi="Times New Roman"/>
          <w:bCs w:val="0"/>
          <w:sz w:val="28"/>
          <w:szCs w:val="28"/>
        </w:rPr>
        <w:t xml:space="preserve">для направления подготовки «Информационная безопасность» </w:t>
      </w:r>
      <w:r>
        <w:rPr>
          <w:rFonts w:ascii="Times New Roman" w:hAnsi="Times New Roman"/>
          <w:sz w:val="28"/>
          <w:szCs w:val="28"/>
        </w:rPr>
        <w:t xml:space="preserve">дисциплиной базовой части </w:t>
      </w:r>
      <w:r>
        <w:rPr>
          <w:rFonts w:ascii="Times New Roman" w:hAnsi="Times New Roman"/>
          <w:bCs w:val="0"/>
          <w:sz w:val="28"/>
          <w:szCs w:val="28"/>
        </w:rPr>
        <w:t xml:space="preserve">общенаучного цикла </w:t>
      </w:r>
      <w:r>
        <w:rPr>
          <w:rFonts w:ascii="Times New Roman" w:hAnsi="Times New Roman"/>
          <w:sz w:val="28"/>
          <w:szCs w:val="28"/>
        </w:rPr>
        <w:t>дисциплин основной образовательной программы магистратуры. Основой для изучения курса дисциплины «Специальные разделы математики» являются знания и умения, соответствующие требованиям стандартов основного общего образования по математике,  информатике и ИКТ.</w:t>
      </w: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  <w:r>
        <w:rPr>
          <w:rFonts w:ascii="Times New Roman" w:hAnsi="Times New Roman"/>
          <w:b/>
          <w:bCs w:val="0"/>
          <w:sz w:val="28"/>
          <w:szCs w:val="28"/>
        </w:rPr>
        <w:t>Логическая и содержательно-методическая взаимосвязь с другими частями ООП:</w:t>
      </w: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/>
          <w:bCs w:val="0"/>
          <w:sz w:val="28"/>
          <w:szCs w:val="28"/>
        </w:rPr>
      </w:pP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bCs w:val="0"/>
          <w:sz w:val="28"/>
          <w:szCs w:val="28"/>
        </w:rPr>
        <w:tab/>
        <w:t>математика как формальный язык описания сущности реальной и социальной действительности; роль математики в развитии технических</w:t>
      </w: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наук;</w:t>
      </w: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bCs w:val="0"/>
          <w:sz w:val="28"/>
          <w:szCs w:val="28"/>
        </w:rPr>
        <w:tab/>
        <w:t>математические теории и их роль в решении прикладных задач, возникающих в профессиональной деятельности.</w:t>
      </w:r>
    </w:p>
    <w:p w:rsidR="00CC1D27" w:rsidRDefault="00CC1D27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D27" w:rsidRDefault="00CC1D27">
      <w:pPr>
        <w:spacing w:after="0" w:line="240" w:lineRule="auto"/>
        <w:ind w:firstLine="708"/>
        <w:jc w:val="both"/>
        <w:rPr>
          <w:rFonts w:ascii="Times New Roman" w:hAnsi="Times New Roman"/>
          <w:bCs w:val="0"/>
          <w:i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Дисциплины, содержащиеся в математическом и естественнонаучном цикле ООП бакалавриата по направлению подготовки «Информационная безопасность», необходимые как предшествующие при изучении дисциплины</w:t>
      </w:r>
      <w:r>
        <w:rPr>
          <w:rFonts w:ascii="Times New Roman" w:hAnsi="Times New Roman"/>
          <w:bCs w:val="0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 w:val="0"/>
          <w:sz w:val="28"/>
          <w:szCs w:val="28"/>
        </w:rPr>
        <w:t>Специальные разделы математики</w:t>
      </w:r>
      <w:r>
        <w:rPr>
          <w:rFonts w:ascii="Times New Roman" w:hAnsi="Times New Roman"/>
          <w:sz w:val="28"/>
          <w:szCs w:val="28"/>
        </w:rPr>
        <w:t>» в магистратуре</w:t>
      </w:r>
      <w:r>
        <w:rPr>
          <w:rFonts w:ascii="Times New Roman" w:hAnsi="Times New Roman"/>
          <w:bCs w:val="0"/>
          <w:i/>
          <w:sz w:val="28"/>
          <w:szCs w:val="28"/>
        </w:rPr>
        <w:t>:</w:t>
      </w:r>
    </w:p>
    <w:p w:rsidR="00CC1D27" w:rsidRDefault="00CC1D27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«Математика (Алгебра и геометрия)»(</w:t>
      </w:r>
      <w:r>
        <w:t xml:space="preserve"> </w:t>
      </w:r>
      <w:r>
        <w:rPr>
          <w:rFonts w:ascii="Times New Roman" w:hAnsi="Times New Roman"/>
          <w:bCs w:val="0"/>
          <w:sz w:val="28"/>
          <w:szCs w:val="28"/>
        </w:rPr>
        <w:t>Б2.Б.1), «Математика (Математический анализ)»(</w:t>
      </w:r>
      <w:r>
        <w:t xml:space="preserve"> </w:t>
      </w:r>
      <w:r>
        <w:rPr>
          <w:rFonts w:ascii="Times New Roman" w:hAnsi="Times New Roman"/>
          <w:bCs w:val="0"/>
          <w:sz w:val="28"/>
          <w:szCs w:val="28"/>
        </w:rPr>
        <w:t>Б2.Б.2),  «Дискретная математика» (Б2.Б.4), «Теория вероятностей и математическая статистика» (Б2.Б.3), «Математические основы защиты информации» (Б2.В.ОД.4), «Математическое моделирование»(</w:t>
      </w:r>
      <w:r>
        <w:t xml:space="preserve"> </w:t>
      </w:r>
      <w:r>
        <w:rPr>
          <w:rFonts w:ascii="Times New Roman" w:hAnsi="Times New Roman"/>
          <w:bCs w:val="0"/>
          <w:sz w:val="28"/>
          <w:szCs w:val="28"/>
        </w:rPr>
        <w:t>Б2.В.ДВ.1), «Случайные процессы» (Б2.В.ДВ.3), «Методы оптимизации» (Б2.В.ДВ.3) и др.</w:t>
      </w:r>
    </w:p>
    <w:p w:rsidR="00CC1D27" w:rsidRDefault="00CC1D27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 w:val="0"/>
          <w:sz w:val="28"/>
          <w:szCs w:val="28"/>
        </w:rPr>
        <w:t>Специальные разделы математики</w:t>
      </w:r>
      <w:r>
        <w:rPr>
          <w:rFonts w:ascii="Times New Roman" w:hAnsi="Times New Roman"/>
          <w:sz w:val="28"/>
          <w:szCs w:val="28"/>
        </w:rPr>
        <w:t>» востребована на научно-исследовательском семинаре (ФТД.1), при прохождении научно-исследовательской производственной практики, педагогической и научно-производственной практики магистра.</w:t>
      </w:r>
    </w:p>
    <w:p w:rsidR="00CC1D27" w:rsidRDefault="00CC1D27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C1D27" w:rsidRDefault="00CC1D27" w:rsidP="00CD401F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</w:rPr>
      </w:pPr>
      <w:bookmarkStart w:id="6" w:name="_Toc283029657"/>
      <w:bookmarkStart w:id="7" w:name="_Toc283645237"/>
      <w:bookmarkStart w:id="8" w:name="_Toc339462507"/>
      <w:r>
        <w:rPr>
          <w:rFonts w:ascii="Times New Roman" w:hAnsi="Times New Roman"/>
          <w:b/>
          <w:bCs w:val="0"/>
          <w:kern w:val="32"/>
          <w:sz w:val="28"/>
          <w:szCs w:val="28"/>
        </w:rPr>
        <w:t>3.</w:t>
      </w:r>
      <w:r>
        <w:rPr>
          <w:rFonts w:ascii="Times New Roman" w:hAnsi="Times New Roman"/>
          <w:b/>
          <w:kern w:val="32"/>
          <w:sz w:val="28"/>
          <w:szCs w:val="28"/>
        </w:rPr>
        <w:t xml:space="preserve"> Компетенции обучающегося, формируемые в результате  освоения дисциплины</w:t>
      </w:r>
      <w:bookmarkEnd w:id="6"/>
      <w:bookmarkEnd w:id="7"/>
      <w:bookmarkEnd w:id="8"/>
      <w:r>
        <w:rPr>
          <w:rFonts w:ascii="Times New Roman" w:hAnsi="Times New Roman"/>
          <w:b/>
          <w:kern w:val="32"/>
          <w:sz w:val="28"/>
          <w:szCs w:val="28"/>
        </w:rPr>
        <w:t xml:space="preserve"> </w:t>
      </w:r>
    </w:p>
    <w:p w:rsidR="00CC1D27" w:rsidRDefault="00CC1D27" w:rsidP="00CD401F">
      <w:pPr>
        <w:spacing w:after="0" w:line="240" w:lineRule="auto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CD401F">
      <w:pPr>
        <w:spacing w:after="0" w:line="240" w:lineRule="auto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CC1D27" w:rsidRDefault="00CC1D27" w:rsidP="00CD40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1D27" w:rsidRDefault="00CC1D27" w:rsidP="00CD401F">
      <w:pPr>
        <w:spacing w:after="0" w:line="240" w:lineRule="auto"/>
        <w:ind w:firstLine="7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(ОК - 1);</w:t>
      </w:r>
    </w:p>
    <w:p w:rsidR="00CC1D27" w:rsidRDefault="00CC1D27" w:rsidP="00CD401F">
      <w:pPr>
        <w:spacing w:after="0" w:line="240" w:lineRule="auto"/>
        <w:ind w:firstLine="708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 - 6).</w:t>
      </w:r>
    </w:p>
    <w:p w:rsidR="00CC1D27" w:rsidRDefault="00CC1D27" w:rsidP="00CD401F">
      <w:pPr>
        <w:spacing w:after="0" w:line="240" w:lineRule="auto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CC1D27" w:rsidRDefault="00CC1D27" w:rsidP="00CD401F">
      <w:pPr>
        <w:spacing w:after="0" w:line="240" w:lineRule="auto"/>
        <w:jc w:val="both"/>
        <w:rPr>
          <w:rFonts w:ascii="Times New Roman" w:hAnsi="Times New Roman"/>
          <w:bCs w:val="0"/>
          <w:spacing w:val="-4"/>
          <w:sz w:val="28"/>
          <w:szCs w:val="28"/>
        </w:rPr>
      </w:pPr>
    </w:p>
    <w:p w:rsidR="00CC1D27" w:rsidRDefault="00CC1D27" w:rsidP="00CD401F">
      <w:pPr>
        <w:spacing w:after="0" w:line="240" w:lineRule="auto"/>
        <w:jc w:val="both"/>
        <w:rPr>
          <w:rFonts w:ascii="Times New Roman" w:hAnsi="Times New Roman"/>
          <w:bCs w:val="0"/>
          <w:spacing w:val="-4"/>
          <w:sz w:val="28"/>
          <w:szCs w:val="28"/>
        </w:rPr>
      </w:pPr>
      <w:r>
        <w:rPr>
          <w:rFonts w:ascii="Times New Roman" w:hAnsi="Times New Roman"/>
          <w:bCs w:val="0"/>
          <w:spacing w:val="-4"/>
          <w:sz w:val="28"/>
          <w:szCs w:val="28"/>
        </w:rPr>
        <w:t>В результате освоения дисциплины «математика» студент должен демонстрировать следующие результаты образования:</w:t>
      </w:r>
    </w:p>
    <w:p w:rsidR="00CC1D27" w:rsidRDefault="00CC1D27" w:rsidP="00CD401F">
      <w:pPr>
        <w:spacing w:after="0" w:line="240" w:lineRule="auto"/>
        <w:jc w:val="both"/>
        <w:rPr>
          <w:rFonts w:ascii="Times New Roman" w:hAnsi="Times New Roman"/>
          <w:bCs w:val="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5"/>
        <w:gridCol w:w="7150"/>
      </w:tblGrid>
      <w:tr w:rsidR="00CC1D27" w:rsidTr="00E63260">
        <w:trPr>
          <w:jc w:val="center"/>
        </w:trPr>
        <w:tc>
          <w:tcPr>
            <w:tcW w:w="2525" w:type="dxa"/>
          </w:tcPr>
          <w:p w:rsidR="00CC1D27" w:rsidRDefault="00CC1D27" w:rsidP="00E63260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</w:t>
            </w:r>
          </w:p>
        </w:tc>
        <w:tc>
          <w:tcPr>
            <w:tcW w:w="7150" w:type="dxa"/>
          </w:tcPr>
          <w:p w:rsidR="00CC1D27" w:rsidRDefault="00CC1D27" w:rsidP="00CD401F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268"/>
              </w:tabs>
              <w:spacing w:line="274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основные типы статистических задач и математические методы их решения;</w:t>
            </w:r>
          </w:p>
          <w:p w:rsidR="00CC1D27" w:rsidRDefault="00CC1D27" w:rsidP="00E63260">
            <w:pPr>
              <w:pStyle w:val="40"/>
              <w:shd w:val="clear" w:color="auto" w:fill="auto"/>
              <w:spacing w:line="274" w:lineRule="exact"/>
              <w:ind w:left="100" w:firstLine="40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основные математические методы исследования случайных процессов;</w:t>
            </w:r>
          </w:p>
          <w:p w:rsidR="00CC1D27" w:rsidRDefault="00CC1D27" w:rsidP="00CD401F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274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основные теоретико-числовые методы применительно к задачам защиты информации;</w:t>
            </w:r>
          </w:p>
          <w:p w:rsidR="00CC1D27" w:rsidRDefault="00CC1D27" w:rsidP="00CD401F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278"/>
              </w:tabs>
              <w:spacing w:line="274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физические основы функционирования технических средств и систем обработки и передачи информации;</w:t>
            </w:r>
          </w:p>
          <w:p w:rsidR="00CC1D27" w:rsidRDefault="00CC1D27" w:rsidP="00E63260">
            <w:pPr>
              <w:spacing w:after="0" w:line="240" w:lineRule="auto"/>
              <w:jc w:val="both"/>
              <w:rPr>
                <w:rFonts w:ascii="Times New Roman" w:hAnsi="Times New Roman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pacing w:val="-4"/>
                <w:sz w:val="28"/>
                <w:szCs w:val="28"/>
              </w:rPr>
              <w:t>физические основы образования технических каналов утечки информации;</w:t>
            </w:r>
          </w:p>
          <w:p w:rsidR="00CC1D27" w:rsidRDefault="00CC1D27" w:rsidP="00E632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pacing w:val="-4"/>
                <w:sz w:val="28"/>
                <w:szCs w:val="28"/>
              </w:rPr>
              <w:t>(ОК-1, ОК-6)</w:t>
            </w:r>
          </w:p>
        </w:tc>
      </w:tr>
      <w:tr w:rsidR="00CC1D27" w:rsidTr="00E63260">
        <w:trPr>
          <w:jc w:val="center"/>
        </w:trPr>
        <w:tc>
          <w:tcPr>
            <w:tcW w:w="2525" w:type="dxa"/>
          </w:tcPr>
          <w:p w:rsidR="00CC1D27" w:rsidRDefault="00CC1D27" w:rsidP="00E63260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</w:t>
            </w:r>
          </w:p>
        </w:tc>
        <w:tc>
          <w:tcPr>
            <w:tcW w:w="7150" w:type="dxa"/>
          </w:tcPr>
          <w:p w:rsidR="00CC1D27" w:rsidRDefault="00CC1D27" w:rsidP="00CD401F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273"/>
              </w:tabs>
              <w:spacing w:line="274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самостоятельно строить вероятностные модели применительно к практическим задачам и производить статистическую оценку адекватности полученной модели и реальных задач;</w:t>
            </w:r>
          </w:p>
          <w:p w:rsidR="00CC1D27" w:rsidRDefault="00CC1D27" w:rsidP="00CD401F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268"/>
              </w:tabs>
              <w:spacing w:line="274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применять теоретико-числовые методы для оценки криптографических свойств систем защиты информации;</w:t>
            </w:r>
          </w:p>
          <w:p w:rsidR="00CC1D27" w:rsidRDefault="00CC1D27" w:rsidP="00CD401F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426"/>
              </w:tabs>
              <w:spacing w:line="274" w:lineRule="exact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применять системы компьютерной математики для решения типовых задач;</w:t>
            </w:r>
          </w:p>
          <w:p w:rsidR="00CC1D27" w:rsidRDefault="00CC1D27" w:rsidP="00E63260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pacing w:val="-4"/>
                <w:sz w:val="28"/>
                <w:szCs w:val="28"/>
              </w:rPr>
              <w:t xml:space="preserve"> (ОК-1, ОК-6)</w:t>
            </w:r>
          </w:p>
        </w:tc>
      </w:tr>
      <w:tr w:rsidR="00CC1D27" w:rsidTr="00E63260">
        <w:trPr>
          <w:jc w:val="center"/>
        </w:trPr>
        <w:tc>
          <w:tcPr>
            <w:tcW w:w="2525" w:type="dxa"/>
          </w:tcPr>
          <w:p w:rsidR="00CC1D27" w:rsidRDefault="00CC1D27" w:rsidP="00E63260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ВЛАДЕТЬ</w:t>
            </w:r>
          </w:p>
        </w:tc>
        <w:tc>
          <w:tcPr>
            <w:tcW w:w="7150" w:type="dxa"/>
          </w:tcPr>
          <w:p w:rsidR="00CC1D27" w:rsidRDefault="00CC1D27" w:rsidP="00CD401F">
            <w:pPr>
              <w:pStyle w:val="40"/>
              <w:numPr>
                <w:ilvl w:val="0"/>
                <w:numId w:val="12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720" w:hanging="36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навыками аналитического и численного решения задач математической статистики;</w:t>
            </w:r>
          </w:p>
          <w:p w:rsidR="00CC1D27" w:rsidRDefault="00CC1D27" w:rsidP="00E63260">
            <w:pPr>
              <w:spacing w:after="0" w:line="240" w:lineRule="auto"/>
              <w:jc w:val="both"/>
              <w:rPr>
                <w:rFonts w:ascii="Times New Roman" w:hAnsi="Times New Roman"/>
                <w:bCs w:val="0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pacing w:val="-4"/>
                <w:sz w:val="28"/>
                <w:szCs w:val="28"/>
              </w:rPr>
              <w:t xml:space="preserve"> (ОК-1, ОК-6)</w:t>
            </w:r>
          </w:p>
        </w:tc>
      </w:tr>
    </w:tbl>
    <w:p w:rsidR="00CC1D27" w:rsidRDefault="00CC1D27" w:rsidP="00CD401F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</w:rPr>
      </w:pPr>
      <w:bookmarkStart w:id="9" w:name="_Toc283029658"/>
      <w:bookmarkStart w:id="10" w:name="_Toc283645238"/>
      <w:bookmarkStart w:id="11" w:name="_Toc339462508"/>
    </w:p>
    <w:bookmarkEnd w:id="9"/>
    <w:bookmarkEnd w:id="10"/>
    <w:bookmarkEnd w:id="11"/>
    <w:p w:rsidR="00CC1D27" w:rsidRDefault="00CC1D27" w:rsidP="00933999">
      <w:pPr>
        <w:keepNext/>
        <w:spacing w:before="240" w:after="60" w:line="240" w:lineRule="auto"/>
        <w:outlineLvl w:val="0"/>
        <w:rPr>
          <w:rFonts w:ascii="Times New Roman" w:hAnsi="Times New Roman"/>
          <w:b/>
          <w:kern w:val="32"/>
          <w:sz w:val="28"/>
          <w:szCs w:val="28"/>
        </w:rPr>
      </w:pPr>
      <w:r>
        <w:rPr>
          <w:rFonts w:ascii="Times New Roman" w:hAnsi="Times New Roman"/>
          <w:b/>
          <w:kern w:val="32"/>
          <w:sz w:val="28"/>
          <w:szCs w:val="28"/>
        </w:rPr>
        <w:t>4.  Объём дисциплины и виды учебной работы</w:t>
      </w:r>
    </w:p>
    <w:p w:rsidR="00CC1D27" w:rsidRDefault="00CC1D27" w:rsidP="00933999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</w:p>
    <w:p w:rsidR="00CC1D27" w:rsidRDefault="00CC1D27" w:rsidP="00933999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Общая трудоемкость дисциплины составляет  4 зачетные единицы в объеме  144 часов.</w:t>
      </w:r>
    </w:p>
    <w:p w:rsidR="00CC1D27" w:rsidRDefault="00CC1D27" w:rsidP="00933999">
      <w:pPr>
        <w:spacing w:before="20" w:after="0" w:line="240" w:lineRule="auto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p w:rsidR="00CC1D27" w:rsidRDefault="00CC1D27" w:rsidP="00933999">
      <w:pPr>
        <w:spacing w:before="20" w:after="0" w:line="240" w:lineRule="auto"/>
        <w:jc w:val="center"/>
        <w:rPr>
          <w:rFonts w:ascii="Times New Roman" w:hAnsi="Times New Roman"/>
          <w:b/>
          <w:bCs w:val="0"/>
          <w:sz w:val="28"/>
          <w:szCs w:val="28"/>
        </w:rPr>
      </w:pPr>
    </w:p>
    <w:sectPr w:rsidR="00CC1D27" w:rsidSect="005C6FDF">
      <w:footerReference w:type="even" r:id="rId8"/>
      <w:footerReference w:type="default" r:id="rId9"/>
      <w:pgSz w:w="11906" w:h="16838"/>
      <w:pgMar w:top="1134" w:right="74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27" w:rsidRDefault="00CC1D27">
      <w:pPr>
        <w:spacing w:after="0" w:line="240" w:lineRule="auto"/>
      </w:pPr>
      <w:r>
        <w:separator/>
      </w:r>
    </w:p>
  </w:endnote>
  <w:endnote w:type="continuationSeparator" w:id="0">
    <w:p w:rsidR="00CC1D27" w:rsidRDefault="00C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27" w:rsidRDefault="00CC1D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D27" w:rsidRDefault="00CC1D27">
    <w:pPr>
      <w:pStyle w:val="Footer"/>
      <w:ind w:right="360"/>
    </w:pPr>
  </w:p>
  <w:p w:rsidR="00CC1D27" w:rsidRDefault="00CC1D2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27" w:rsidRDefault="00CC1D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1D27" w:rsidRDefault="00CC1D27">
    <w:pPr>
      <w:pStyle w:val="Footer"/>
      <w:ind w:right="360"/>
    </w:pPr>
  </w:p>
  <w:p w:rsidR="00CC1D27" w:rsidRDefault="00CC1D2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27" w:rsidRDefault="00CC1D27">
      <w:pPr>
        <w:spacing w:after="0" w:line="240" w:lineRule="auto"/>
      </w:pPr>
      <w:r>
        <w:separator/>
      </w:r>
    </w:p>
  </w:footnote>
  <w:footnote w:type="continuationSeparator" w:id="0">
    <w:p w:rsidR="00CC1D27" w:rsidRDefault="00C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FF8B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094A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2CC2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BB70C8B"/>
    <w:multiLevelType w:val="hybridMultilevel"/>
    <w:tmpl w:val="37C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463DB"/>
    <w:multiLevelType w:val="hybridMultilevel"/>
    <w:tmpl w:val="CF90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726A1"/>
    <w:multiLevelType w:val="multilevel"/>
    <w:tmpl w:val="5E88EE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3931EE6"/>
    <w:multiLevelType w:val="hybridMultilevel"/>
    <w:tmpl w:val="8736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4F50E0"/>
    <w:multiLevelType w:val="hybridMultilevel"/>
    <w:tmpl w:val="DF8C914C"/>
    <w:lvl w:ilvl="0" w:tplc="BD2CB8D2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78293A"/>
    <w:multiLevelType w:val="hybridMultilevel"/>
    <w:tmpl w:val="389AE5CA"/>
    <w:lvl w:ilvl="0" w:tplc="602E43E6">
      <w:start w:val="1"/>
      <w:numFmt w:val="decimal"/>
      <w:pStyle w:val="ListBullet3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596"/>
    <w:rsid w:val="000359BA"/>
    <w:rsid w:val="000A4251"/>
    <w:rsid w:val="000D18E2"/>
    <w:rsid w:val="000E45AB"/>
    <w:rsid w:val="00181596"/>
    <w:rsid w:val="001A1576"/>
    <w:rsid w:val="00230EE8"/>
    <w:rsid w:val="002C3C51"/>
    <w:rsid w:val="002C74BC"/>
    <w:rsid w:val="00304C10"/>
    <w:rsid w:val="003054AD"/>
    <w:rsid w:val="00326C7A"/>
    <w:rsid w:val="00356EA1"/>
    <w:rsid w:val="003B4CBE"/>
    <w:rsid w:val="003B4CCA"/>
    <w:rsid w:val="00433C35"/>
    <w:rsid w:val="00436202"/>
    <w:rsid w:val="00447ACB"/>
    <w:rsid w:val="0045346F"/>
    <w:rsid w:val="0046326B"/>
    <w:rsid w:val="004D464B"/>
    <w:rsid w:val="004D7074"/>
    <w:rsid w:val="004E1E8C"/>
    <w:rsid w:val="00522B3F"/>
    <w:rsid w:val="00537754"/>
    <w:rsid w:val="005C6FDF"/>
    <w:rsid w:val="00671782"/>
    <w:rsid w:val="006B4014"/>
    <w:rsid w:val="006B70C0"/>
    <w:rsid w:val="006D647B"/>
    <w:rsid w:val="007271F4"/>
    <w:rsid w:val="00781383"/>
    <w:rsid w:val="007A7466"/>
    <w:rsid w:val="007C4B36"/>
    <w:rsid w:val="00803906"/>
    <w:rsid w:val="00810BB2"/>
    <w:rsid w:val="00853E6F"/>
    <w:rsid w:val="008A016E"/>
    <w:rsid w:val="008A3F02"/>
    <w:rsid w:val="008A4F23"/>
    <w:rsid w:val="00917707"/>
    <w:rsid w:val="00933999"/>
    <w:rsid w:val="00980657"/>
    <w:rsid w:val="00985F13"/>
    <w:rsid w:val="009B2946"/>
    <w:rsid w:val="00A242C9"/>
    <w:rsid w:val="00A459C5"/>
    <w:rsid w:val="00A91CB2"/>
    <w:rsid w:val="00BD66CD"/>
    <w:rsid w:val="00BE23BA"/>
    <w:rsid w:val="00C43E53"/>
    <w:rsid w:val="00C7078E"/>
    <w:rsid w:val="00C83D79"/>
    <w:rsid w:val="00C8451C"/>
    <w:rsid w:val="00CC1D27"/>
    <w:rsid w:val="00CD0173"/>
    <w:rsid w:val="00CD2E92"/>
    <w:rsid w:val="00CD401F"/>
    <w:rsid w:val="00CE7ED4"/>
    <w:rsid w:val="00D31472"/>
    <w:rsid w:val="00D93342"/>
    <w:rsid w:val="00DD3F4A"/>
    <w:rsid w:val="00E378C8"/>
    <w:rsid w:val="00E437A8"/>
    <w:rsid w:val="00E63260"/>
    <w:rsid w:val="00EC1B47"/>
    <w:rsid w:val="00F073DC"/>
    <w:rsid w:val="00F505D2"/>
    <w:rsid w:val="00F53662"/>
    <w:rsid w:val="00F770B3"/>
    <w:rsid w:val="00F90F37"/>
    <w:rsid w:val="00FB372B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6FDF"/>
    <w:pPr>
      <w:spacing w:after="200" w:line="276" w:lineRule="auto"/>
    </w:pPr>
    <w:rPr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FDF"/>
    <w:pPr>
      <w:keepNext/>
      <w:spacing w:before="240" w:after="60" w:line="240" w:lineRule="auto"/>
      <w:outlineLvl w:val="0"/>
    </w:pPr>
    <w:rPr>
      <w:rFonts w:ascii="Cambria" w:eastAsia="Times New Roman" w:hAnsi="Cambria"/>
      <w:b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6FDF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6FD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6FDF"/>
    <w:pPr>
      <w:keepNext/>
      <w:spacing w:after="0" w:line="240" w:lineRule="auto"/>
      <w:outlineLvl w:val="3"/>
    </w:pPr>
    <w:rPr>
      <w:rFonts w:ascii="Arial" w:eastAsia="Times New Roman" w:hAnsi="Arial"/>
      <w:b/>
      <w:bCs w:val="0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6FDF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6FDF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bCs w:val="0"/>
      <w:sz w:val="22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6FDF"/>
    <w:pPr>
      <w:spacing w:before="240" w:after="60" w:line="240" w:lineRule="auto"/>
      <w:outlineLvl w:val="6"/>
    </w:pPr>
    <w:rPr>
      <w:rFonts w:ascii="Times New Roman" w:eastAsia="Times New Roman" w:hAnsi="Times New Roman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6FDF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bCs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6FD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 w:val="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6FD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C6FDF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6FDF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6FDF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6FDF"/>
    <w:rPr>
      <w:rFonts w:ascii="Times New Roman" w:hAnsi="Times New Roman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C6FDF"/>
    <w:rPr>
      <w:rFonts w:ascii="Arial" w:hAnsi="Arial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6FDF"/>
    <w:rPr>
      <w:rFonts w:ascii="Times New Roman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C6FDF"/>
    <w:rPr>
      <w:rFonts w:ascii="Arial" w:hAnsi="Arial" w:cs="Times New Roman"/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C6FDF"/>
    <w:rPr>
      <w:rFonts w:ascii="Arial" w:hAnsi="Arial" w:cs="Times New Roman"/>
      <w:b/>
      <w:sz w:val="24"/>
    </w:rPr>
  </w:style>
  <w:style w:type="paragraph" w:styleId="NormalWeb">
    <w:name w:val="Normal (Web)"/>
    <w:basedOn w:val="Normal"/>
    <w:uiPriority w:val="99"/>
    <w:rsid w:val="005C6FDF"/>
    <w:pPr>
      <w:spacing w:after="0" w:line="240" w:lineRule="auto"/>
      <w:ind w:firstLine="240"/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BodyTextIndent2Char">
    <w:name w:val="Body Text Indent 2 Char"/>
    <w:uiPriority w:val="99"/>
    <w:locked/>
    <w:rsid w:val="005C6FDF"/>
    <w:rPr>
      <w:sz w:val="24"/>
    </w:rPr>
  </w:style>
  <w:style w:type="paragraph" w:styleId="BodyTextIndent2">
    <w:name w:val="Body Text Indent 2"/>
    <w:basedOn w:val="Normal"/>
    <w:link w:val="BodyTextIndent2Char1"/>
    <w:uiPriority w:val="99"/>
    <w:rsid w:val="005C6FDF"/>
    <w:pPr>
      <w:spacing w:after="120" w:line="480" w:lineRule="auto"/>
      <w:ind w:left="283"/>
    </w:pPr>
    <w:rPr>
      <w:bCs w:val="0"/>
      <w:sz w:val="24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781383"/>
    <w:rPr>
      <w:rFonts w:cs="Times New Roman"/>
      <w:bCs/>
      <w:sz w:val="32"/>
      <w:szCs w:val="32"/>
    </w:rPr>
  </w:style>
  <w:style w:type="character" w:customStyle="1" w:styleId="21">
    <w:name w:val="Основной текст с отступом 2 Знак1"/>
    <w:uiPriority w:val="99"/>
    <w:semiHidden/>
    <w:rsid w:val="005C6FDF"/>
    <w:rPr>
      <w:sz w:val="32"/>
    </w:rPr>
  </w:style>
  <w:style w:type="paragraph" w:customStyle="1" w:styleId="a">
    <w:name w:val="Абзац"/>
    <w:basedOn w:val="Normal"/>
    <w:uiPriority w:val="99"/>
    <w:rsid w:val="005C6FDF"/>
    <w:pPr>
      <w:spacing w:after="0" w:line="312" w:lineRule="auto"/>
      <w:ind w:firstLine="567"/>
      <w:jc w:val="both"/>
    </w:pPr>
    <w:rPr>
      <w:rFonts w:ascii="Times New Roman" w:eastAsia="Times New Roman" w:hAnsi="Times New Roman"/>
      <w:bCs w:val="0"/>
      <w:spacing w:val="-4"/>
      <w:sz w:val="24"/>
      <w:szCs w:val="20"/>
    </w:rPr>
  </w:style>
  <w:style w:type="character" w:customStyle="1" w:styleId="FontStyle25">
    <w:name w:val="Font Style25"/>
    <w:uiPriority w:val="99"/>
    <w:rsid w:val="005C6FDF"/>
    <w:rPr>
      <w:rFonts w:ascii="Times New Roman" w:hAnsi="Times New Roman"/>
      <w:i/>
      <w:sz w:val="16"/>
    </w:rPr>
  </w:style>
  <w:style w:type="character" w:styleId="Emphasis">
    <w:name w:val="Emphasis"/>
    <w:basedOn w:val="DefaultParagraphFont"/>
    <w:uiPriority w:val="99"/>
    <w:qFormat/>
    <w:rsid w:val="005C6FD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C6FDF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5C6FDF"/>
    <w:pPr>
      <w:spacing w:after="120" w:line="240" w:lineRule="auto"/>
      <w:ind w:left="283"/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6FDF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C6FDF"/>
    <w:pPr>
      <w:spacing w:after="120" w:line="480" w:lineRule="auto"/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C6FDF"/>
    <w:rPr>
      <w:rFonts w:ascii="Times New Roman" w:hAnsi="Times New Roman" w:cs="Times New Roman"/>
      <w:sz w:val="24"/>
    </w:rPr>
  </w:style>
  <w:style w:type="paragraph" w:customStyle="1" w:styleId="a0">
    <w:name w:val="список с точками"/>
    <w:basedOn w:val="Normal"/>
    <w:uiPriority w:val="99"/>
    <w:rsid w:val="005C6FDF"/>
    <w:pPr>
      <w:numPr>
        <w:numId w:val="3"/>
      </w:numPr>
      <w:tabs>
        <w:tab w:val="clear" w:pos="926"/>
        <w:tab w:val="num" w:pos="756"/>
        <w:tab w:val="num" w:pos="1068"/>
      </w:tabs>
      <w:spacing w:after="0" w:line="312" w:lineRule="auto"/>
      <w:ind w:left="756"/>
      <w:jc w:val="both"/>
    </w:pPr>
    <w:rPr>
      <w:rFonts w:ascii="Times New Roman" w:eastAsia="Times New Roman" w:hAnsi="Times New Roman"/>
      <w:bCs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6FDF"/>
    <w:pPr>
      <w:spacing w:after="120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6FDF"/>
    <w:rPr>
      <w:rFonts w:ascii="Times New Roman" w:hAnsi="Times New Roman" w:cs="Times New Roman"/>
      <w:sz w:val="24"/>
    </w:rPr>
  </w:style>
  <w:style w:type="paragraph" w:customStyle="1" w:styleId="a1">
    <w:name w:val="Для таблиц"/>
    <w:basedOn w:val="Normal"/>
    <w:uiPriority w:val="99"/>
    <w:rsid w:val="005C6FDF"/>
    <w:pPr>
      <w:spacing w:after="0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table" w:styleId="TableGrid">
    <w:name w:val="Table Grid"/>
    <w:basedOn w:val="TableNormal"/>
    <w:uiPriority w:val="99"/>
    <w:rsid w:val="005C6FD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uiPriority w:val="99"/>
    <w:rsid w:val="005C6FDF"/>
    <w:pPr>
      <w:widowControl w:val="0"/>
      <w:spacing w:before="60" w:line="420" w:lineRule="auto"/>
      <w:jc w:val="both"/>
    </w:pPr>
    <w:rPr>
      <w:rFonts w:ascii="Arial" w:eastAsia="Times New Roman" w:hAnsi="Arial"/>
      <w:b/>
      <w:sz w:val="18"/>
      <w:szCs w:val="20"/>
    </w:rPr>
  </w:style>
  <w:style w:type="paragraph" w:customStyle="1" w:styleId="BodyText1">
    <w:name w:val="Body Text1"/>
    <w:basedOn w:val="Normal"/>
    <w:uiPriority w:val="99"/>
    <w:rsid w:val="005C6F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bCs w:val="0"/>
      <w:sz w:val="24"/>
      <w:szCs w:val="20"/>
    </w:rPr>
  </w:style>
  <w:style w:type="paragraph" w:customStyle="1" w:styleId="BodyTextIndent21">
    <w:name w:val="Body Text Indent 21"/>
    <w:basedOn w:val="Normal"/>
    <w:uiPriority w:val="99"/>
    <w:rsid w:val="005C6FD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/>
      <w:bCs w:val="0"/>
      <w:sz w:val="24"/>
      <w:szCs w:val="20"/>
    </w:rPr>
  </w:style>
  <w:style w:type="character" w:styleId="Hyperlink">
    <w:name w:val="Hyperlink"/>
    <w:basedOn w:val="DefaultParagraphFont"/>
    <w:uiPriority w:val="99"/>
    <w:rsid w:val="005C6FDF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uiPriority w:val="99"/>
    <w:rsid w:val="005C6FDF"/>
    <w:pPr>
      <w:widowControl w:val="0"/>
      <w:spacing w:after="0" w:line="240" w:lineRule="auto"/>
      <w:jc w:val="both"/>
    </w:pPr>
    <w:rPr>
      <w:rFonts w:ascii="Times New Roman" w:eastAsia="Times New Roman" w:hAnsi="Times New Roman"/>
      <w:bCs w:val="0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5C6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hAnsi="Arial Unicode MS"/>
      <w:b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C6FDF"/>
    <w:rPr>
      <w:rFonts w:ascii="Arial Unicode MS" w:hAnsi="Arial Unicode MS" w:cs="Times New Roman"/>
    </w:rPr>
  </w:style>
  <w:style w:type="paragraph" w:customStyle="1" w:styleId="Iauiue">
    <w:name w:val="Iau?iue"/>
    <w:uiPriority w:val="99"/>
    <w:rsid w:val="005C6FDF"/>
    <w:rPr>
      <w:rFonts w:ascii="Times New Roman" w:eastAsia="Times New Roman" w:hAnsi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99"/>
    <w:qFormat/>
    <w:rsid w:val="005C6FDF"/>
    <w:pPr>
      <w:ind w:left="720"/>
      <w:contextualSpacing/>
    </w:pPr>
    <w:rPr>
      <w:bCs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C6FD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6FDF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C6FDF"/>
    <w:rPr>
      <w:rFonts w:cs="Times New Roman"/>
    </w:rPr>
  </w:style>
  <w:style w:type="paragraph" w:customStyle="1" w:styleId="Style6">
    <w:name w:val="Style6"/>
    <w:basedOn w:val="Normal"/>
    <w:uiPriority w:val="99"/>
    <w:rsid w:val="005C6FDF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FontStyle89">
    <w:name w:val="Font Style89"/>
    <w:uiPriority w:val="99"/>
    <w:rsid w:val="005C6FDF"/>
    <w:rPr>
      <w:rFonts w:ascii="Times New Roman" w:hAnsi="Times New Roman"/>
      <w:i/>
      <w:sz w:val="14"/>
    </w:rPr>
  </w:style>
  <w:style w:type="paragraph" w:customStyle="1" w:styleId="11">
    <w:name w:val="Знак Знак Знак Знак Знак Знак Знак1 Знак Знак Знак Знак Знак Знак Знак Знак Знак1 Знак Знак Знак Знак Знак Знак"/>
    <w:basedOn w:val="Normal"/>
    <w:uiPriority w:val="99"/>
    <w:rsid w:val="005C6F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customStyle="1" w:styleId="a2">
    <w:name w:val="Прижатый влево"/>
    <w:basedOn w:val="Normal"/>
    <w:next w:val="Normal"/>
    <w:uiPriority w:val="99"/>
    <w:rsid w:val="005C6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sz w:val="24"/>
      <w:szCs w:val="24"/>
    </w:rPr>
  </w:style>
  <w:style w:type="paragraph" w:customStyle="1" w:styleId="04224">
    <w:name w:val="&lt;0422&gt;4"/>
    <w:basedOn w:val="Normal"/>
    <w:uiPriority w:val="99"/>
    <w:rsid w:val="005C6FDF"/>
    <w:pPr>
      <w:autoSpaceDE w:val="0"/>
      <w:autoSpaceDN w:val="0"/>
      <w:adjustRightInd w:val="0"/>
      <w:spacing w:after="0" w:line="160" w:lineRule="atLeast"/>
      <w:jc w:val="center"/>
      <w:textAlignment w:val="center"/>
    </w:pPr>
    <w:rPr>
      <w:rFonts w:ascii="Times New Roman" w:eastAsia="Times New Roman" w:hAnsi="Times New Roman"/>
      <w:bCs w:val="0"/>
      <w:color w:val="000000"/>
      <w:sz w:val="16"/>
      <w:szCs w:val="16"/>
    </w:rPr>
  </w:style>
  <w:style w:type="character" w:customStyle="1" w:styleId="041D">
    <w:name w:val="&lt;041D&gt;"/>
    <w:uiPriority w:val="99"/>
    <w:rsid w:val="005C6FDF"/>
  </w:style>
  <w:style w:type="paragraph" w:styleId="BodyText3">
    <w:name w:val="Body Text 3"/>
    <w:basedOn w:val="Normal"/>
    <w:link w:val="BodyText3Char"/>
    <w:uiPriority w:val="99"/>
    <w:rsid w:val="005C6FDF"/>
    <w:pPr>
      <w:spacing w:after="0" w:line="240" w:lineRule="auto"/>
      <w:jc w:val="center"/>
    </w:pPr>
    <w:rPr>
      <w:rFonts w:ascii="Bookman Old Style" w:eastAsia="Times New Roman" w:hAnsi="Bookman Old Style"/>
      <w:b/>
      <w:bCs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6FDF"/>
    <w:rPr>
      <w:rFonts w:ascii="Bookman Old Style" w:hAnsi="Bookman Old Style" w:cs="Times New Roman"/>
      <w:b/>
      <w:sz w:val="24"/>
    </w:rPr>
  </w:style>
  <w:style w:type="paragraph" w:customStyle="1" w:styleId="000">
    <w:name w:val="000"/>
    <w:basedOn w:val="Normal"/>
    <w:uiPriority w:val="99"/>
    <w:rsid w:val="005C6FDF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eastAsia="Times New Roman" w:hAnsi="Times New Roman"/>
      <w:bCs w:val="0"/>
      <w:color w:val="000000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5C6FDF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bCs w:val="0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C6FDF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5C6F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6FDF"/>
    <w:rPr>
      <w:rFonts w:ascii="Times New Roman" w:hAnsi="Times New Roman" w:cs="Times New Roman"/>
      <w:sz w:val="24"/>
    </w:rPr>
  </w:style>
  <w:style w:type="paragraph" w:styleId="TOC1">
    <w:name w:val="toc 1"/>
    <w:basedOn w:val="Normal"/>
    <w:next w:val="Normal"/>
    <w:autoRedefine/>
    <w:uiPriority w:val="99"/>
    <w:rsid w:val="005C6FDF"/>
    <w:pPr>
      <w:spacing w:after="0" w:line="240" w:lineRule="auto"/>
      <w:jc w:val="both"/>
    </w:pPr>
    <w:rPr>
      <w:rFonts w:ascii="Times New Roman" w:eastAsia="Times New Roman" w:hAnsi="Times New Roman"/>
      <w:bCs w:val="0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5C6FDF"/>
    <w:pPr>
      <w:spacing w:after="0" w:line="240" w:lineRule="auto"/>
      <w:ind w:left="240"/>
    </w:pPr>
    <w:rPr>
      <w:rFonts w:ascii="Times New Roman" w:eastAsia="Times New Roman" w:hAnsi="Times New Roman"/>
      <w:bCs w:val="0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5C6FDF"/>
    <w:pPr>
      <w:spacing w:after="0" w:line="240" w:lineRule="auto"/>
      <w:ind w:left="480"/>
    </w:pPr>
    <w:rPr>
      <w:rFonts w:ascii="Times New Roman" w:eastAsia="Times New Roman" w:hAnsi="Times New Roman"/>
      <w:bCs w:val="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C6FDF"/>
    <w:pPr>
      <w:spacing w:after="0" w:line="360" w:lineRule="auto"/>
      <w:jc w:val="center"/>
    </w:pPr>
    <w:rPr>
      <w:rFonts w:ascii="Arial" w:eastAsia="Times New Roman" w:hAnsi="Arial"/>
      <w:b/>
      <w:bCs w:val="0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5C6FDF"/>
    <w:pPr>
      <w:spacing w:after="0" w:line="240" w:lineRule="auto"/>
      <w:ind w:right="-289"/>
      <w:jc w:val="center"/>
    </w:pPr>
    <w:rPr>
      <w:rFonts w:ascii="Arial" w:eastAsia="Times New Roman" w:hAnsi="Arial"/>
      <w:b/>
      <w:bCs w:val="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C6FDF"/>
    <w:rPr>
      <w:rFonts w:ascii="Arial" w:hAnsi="Arial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C6FDF"/>
    <w:pPr>
      <w:spacing w:after="0" w:line="240" w:lineRule="auto"/>
    </w:pPr>
    <w:rPr>
      <w:rFonts w:ascii="Tahoma" w:eastAsia="Times New Roman" w:hAnsi="Tahoma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FDF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5C6FDF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5C6FDF"/>
    <w:pPr>
      <w:numPr>
        <w:numId w:val="1"/>
      </w:numPr>
      <w:spacing w:after="0" w:line="240" w:lineRule="auto"/>
    </w:pPr>
    <w:rPr>
      <w:rFonts w:ascii="MS Sans Serif" w:eastAsia="Times New Roman" w:hAnsi="MS Sans Serif"/>
      <w:bCs w:val="0"/>
      <w:sz w:val="20"/>
      <w:szCs w:val="20"/>
    </w:rPr>
  </w:style>
  <w:style w:type="paragraph" w:styleId="ListBullet2">
    <w:name w:val="List Bullet 2"/>
    <w:basedOn w:val="Normal"/>
    <w:autoRedefine/>
    <w:uiPriority w:val="99"/>
    <w:rsid w:val="005C6FDF"/>
    <w:pPr>
      <w:numPr>
        <w:numId w:val="2"/>
      </w:numPr>
      <w:spacing w:after="0" w:line="240" w:lineRule="auto"/>
    </w:pPr>
    <w:rPr>
      <w:rFonts w:ascii="MS Sans Serif" w:eastAsia="Times New Roman" w:hAnsi="MS Sans Serif"/>
      <w:bCs w:val="0"/>
      <w:sz w:val="20"/>
      <w:szCs w:val="20"/>
    </w:rPr>
  </w:style>
  <w:style w:type="paragraph" w:styleId="ListBullet3">
    <w:name w:val="List Bullet 3"/>
    <w:basedOn w:val="Normal"/>
    <w:autoRedefine/>
    <w:uiPriority w:val="99"/>
    <w:rsid w:val="005C6FDF"/>
    <w:pPr>
      <w:numPr>
        <w:numId w:val="7"/>
      </w:numPr>
      <w:tabs>
        <w:tab w:val="clear" w:pos="1068"/>
        <w:tab w:val="num" w:pos="926"/>
      </w:tabs>
      <w:spacing w:after="0" w:line="240" w:lineRule="auto"/>
      <w:ind w:left="926"/>
    </w:pPr>
    <w:rPr>
      <w:rFonts w:ascii="MS Sans Serif" w:eastAsia="Times New Roman" w:hAnsi="MS Sans Serif"/>
      <w:bCs w:val="0"/>
      <w:sz w:val="20"/>
      <w:szCs w:val="20"/>
    </w:rPr>
  </w:style>
  <w:style w:type="paragraph" w:customStyle="1" w:styleId="BodyText22">
    <w:name w:val="Body Text 22"/>
    <w:basedOn w:val="Normal"/>
    <w:uiPriority w:val="99"/>
    <w:rsid w:val="005C6FDF"/>
    <w:pPr>
      <w:spacing w:after="0" w:line="240" w:lineRule="auto"/>
      <w:ind w:firstLine="720"/>
      <w:jc w:val="both"/>
    </w:pPr>
    <w:rPr>
      <w:rFonts w:ascii="Times New Roman" w:eastAsia="Times New Roman" w:hAnsi="Times New Roman"/>
      <w:bCs w:val="0"/>
      <w:sz w:val="20"/>
      <w:szCs w:val="20"/>
    </w:rPr>
  </w:style>
  <w:style w:type="paragraph" w:styleId="List">
    <w:name w:val="List"/>
    <w:basedOn w:val="Normal"/>
    <w:uiPriority w:val="99"/>
    <w:rsid w:val="005C6FDF"/>
    <w:pPr>
      <w:spacing w:after="0" w:line="240" w:lineRule="auto"/>
      <w:ind w:left="283" w:hanging="283"/>
    </w:pPr>
    <w:rPr>
      <w:rFonts w:ascii="MS Sans Serif" w:eastAsia="Times New Roman" w:hAnsi="MS Sans Serif"/>
      <w:bCs w:val="0"/>
      <w:sz w:val="20"/>
      <w:szCs w:val="20"/>
    </w:rPr>
  </w:style>
  <w:style w:type="paragraph" w:styleId="List2">
    <w:name w:val="List 2"/>
    <w:basedOn w:val="Normal"/>
    <w:uiPriority w:val="99"/>
    <w:rsid w:val="005C6FDF"/>
    <w:pPr>
      <w:spacing w:after="0" w:line="240" w:lineRule="auto"/>
      <w:ind w:left="566" w:hanging="283"/>
    </w:pPr>
    <w:rPr>
      <w:rFonts w:ascii="MS Sans Serif" w:eastAsia="Times New Roman" w:hAnsi="MS Sans Serif"/>
      <w:bCs w:val="0"/>
      <w:sz w:val="20"/>
      <w:szCs w:val="20"/>
    </w:rPr>
  </w:style>
  <w:style w:type="paragraph" w:styleId="ListContinue">
    <w:name w:val="List Continue"/>
    <w:basedOn w:val="Normal"/>
    <w:uiPriority w:val="99"/>
    <w:rsid w:val="005C6FDF"/>
    <w:pPr>
      <w:spacing w:after="120" w:line="240" w:lineRule="auto"/>
      <w:ind w:left="283"/>
    </w:pPr>
    <w:rPr>
      <w:rFonts w:ascii="MS Sans Serif" w:eastAsia="Times New Roman" w:hAnsi="MS Sans Serif"/>
      <w:bCs w:val="0"/>
      <w:sz w:val="20"/>
      <w:szCs w:val="20"/>
    </w:rPr>
  </w:style>
  <w:style w:type="paragraph" w:styleId="ListContinue2">
    <w:name w:val="List Continue 2"/>
    <w:basedOn w:val="Normal"/>
    <w:uiPriority w:val="99"/>
    <w:rsid w:val="005C6FDF"/>
    <w:pPr>
      <w:spacing w:after="120" w:line="240" w:lineRule="auto"/>
      <w:ind w:left="566"/>
    </w:pPr>
    <w:rPr>
      <w:rFonts w:ascii="MS Sans Serif" w:eastAsia="Times New Roman" w:hAnsi="MS Sans Serif"/>
      <w:bCs w:val="0"/>
      <w:sz w:val="20"/>
      <w:szCs w:val="20"/>
    </w:rPr>
  </w:style>
  <w:style w:type="paragraph" w:customStyle="1" w:styleId="a3">
    <w:name w:val="Стиль полужирный"/>
    <w:basedOn w:val="Normal"/>
    <w:next w:val="Normal"/>
    <w:uiPriority w:val="99"/>
    <w:rsid w:val="005C6FDF"/>
    <w:pPr>
      <w:keepNext/>
      <w:keepLines/>
      <w:snapToGrid w:val="0"/>
      <w:spacing w:after="0" w:line="360" w:lineRule="auto"/>
      <w:ind w:firstLine="709"/>
      <w:jc w:val="both"/>
    </w:pPr>
    <w:rPr>
      <w:rFonts w:ascii="MS Sans Serif" w:eastAsia="Times New Roman" w:hAnsi="MS Sans Serif"/>
      <w:b/>
      <w:bCs w:val="0"/>
      <w:sz w:val="20"/>
      <w:szCs w:val="24"/>
    </w:rPr>
  </w:style>
  <w:style w:type="paragraph" w:customStyle="1" w:styleId="a4">
    <w:name w:val="Обычный нумерованный"/>
    <w:basedOn w:val="Normal"/>
    <w:uiPriority w:val="99"/>
    <w:rsid w:val="005C6FDF"/>
    <w:pPr>
      <w:tabs>
        <w:tab w:val="num" w:pos="1588"/>
      </w:tabs>
      <w:snapToGrid w:val="0"/>
      <w:spacing w:after="0" w:line="360" w:lineRule="auto"/>
      <w:ind w:firstLine="709"/>
      <w:jc w:val="both"/>
    </w:pPr>
    <w:rPr>
      <w:rFonts w:ascii="MS Sans Serif" w:eastAsia="Times New Roman" w:hAnsi="MS Sans Serif"/>
      <w:bCs w:val="0"/>
      <w:sz w:val="20"/>
      <w:szCs w:val="24"/>
    </w:rPr>
  </w:style>
  <w:style w:type="paragraph" w:customStyle="1" w:styleId="1">
    <w:name w:val="формула1"/>
    <w:basedOn w:val="Normal"/>
    <w:uiPriority w:val="99"/>
    <w:rsid w:val="005C6FDF"/>
    <w:pPr>
      <w:tabs>
        <w:tab w:val="center" w:pos="4820"/>
        <w:tab w:val="right" w:pos="9639"/>
      </w:tabs>
      <w:spacing w:after="0" w:line="360" w:lineRule="auto"/>
      <w:jc w:val="both"/>
    </w:pPr>
    <w:rPr>
      <w:rFonts w:ascii="Times New Roman" w:eastAsia="Times New Roman" w:hAnsi="Times New Roman"/>
      <w:bCs w:val="0"/>
      <w:sz w:val="28"/>
      <w:szCs w:val="28"/>
    </w:rPr>
  </w:style>
  <w:style w:type="paragraph" w:customStyle="1" w:styleId="PlainText1">
    <w:name w:val="Plain Text1"/>
    <w:basedOn w:val="Normal"/>
    <w:uiPriority w:val="99"/>
    <w:rsid w:val="005C6FDF"/>
    <w:pPr>
      <w:spacing w:after="0" w:line="240" w:lineRule="auto"/>
    </w:pPr>
    <w:rPr>
      <w:rFonts w:ascii="Courier New" w:eastAsia="Times New Roman" w:hAnsi="Courier New"/>
      <w:bCs w:val="0"/>
      <w:sz w:val="20"/>
      <w:szCs w:val="20"/>
    </w:rPr>
  </w:style>
  <w:style w:type="paragraph" w:customStyle="1" w:styleId="MTDisplayEquation">
    <w:name w:val="MTDisplayEquation"/>
    <w:basedOn w:val="Normal"/>
    <w:uiPriority w:val="99"/>
    <w:rsid w:val="005C6FDF"/>
    <w:pPr>
      <w:numPr>
        <w:numId w:val="8"/>
      </w:numPr>
      <w:tabs>
        <w:tab w:val="clear" w:pos="720"/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paragraph" w:customStyle="1" w:styleId="111">
    <w:name w:val="Знак Знак Знак Знак Знак Знак Знак1 Знак Знак Знак Знак Знак Знак Знак Знак Знак1 Знак Знак Знак Знак Знак Знак1"/>
    <w:basedOn w:val="Normal"/>
    <w:uiPriority w:val="99"/>
    <w:rsid w:val="005C6F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5C6F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bCs w:val="0"/>
      <w:sz w:val="20"/>
      <w:szCs w:val="20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5C6FD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C6FD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C6FDF"/>
    <w:pPr>
      <w:shd w:val="clear" w:color="auto" w:fill="FFFFFF"/>
      <w:spacing w:after="0" w:line="240" w:lineRule="atLeast"/>
    </w:pPr>
    <w:rPr>
      <w:rFonts w:ascii="Times New Roman" w:eastAsia="Times New Roman" w:hAnsi="Times New Roman"/>
      <w:bCs w:val="0"/>
      <w:sz w:val="24"/>
      <w:szCs w:val="24"/>
    </w:rPr>
  </w:style>
  <w:style w:type="character" w:customStyle="1" w:styleId="a6">
    <w:name w:val="Основной текст_"/>
    <w:basedOn w:val="DefaultParagraphFont"/>
    <w:link w:val="3"/>
    <w:uiPriority w:val="99"/>
    <w:locked/>
    <w:rsid w:val="005C6F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6"/>
    <w:uiPriority w:val="99"/>
    <w:rsid w:val="005C6FDF"/>
    <w:pPr>
      <w:shd w:val="clear" w:color="auto" w:fill="FFFFFF"/>
      <w:spacing w:after="1020" w:line="240" w:lineRule="atLeast"/>
      <w:ind w:hanging="1380"/>
    </w:pPr>
    <w:rPr>
      <w:rFonts w:ascii="Times New Roman" w:eastAsia="Times New Roman" w:hAnsi="Times New Roman"/>
      <w:bCs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869</Words>
  <Characters>4957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Dennis</dc:creator>
  <cp:keywords/>
  <dc:description/>
  <cp:lastModifiedBy>SmotrikAJU</cp:lastModifiedBy>
  <cp:revision>2</cp:revision>
  <cp:lastPrinted>2014-05-26T13:59:00Z</cp:lastPrinted>
  <dcterms:created xsi:type="dcterms:W3CDTF">2014-09-05T13:09:00Z</dcterms:created>
  <dcterms:modified xsi:type="dcterms:W3CDTF">2014-09-05T13:09:00Z</dcterms:modified>
</cp:coreProperties>
</file>